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E570" w14:textId="77777777" w:rsidR="00244209" w:rsidRPr="00244209" w:rsidRDefault="00244209" w:rsidP="00244209">
      <w:pPr>
        <w:spacing w:after="0"/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UMOWA nr </w:t>
      </w:r>
      <w:r w:rsidRPr="00244209">
        <w:rPr>
          <w:rFonts w:ascii="Arial Narrow" w:hAnsi="Arial Narrow" w:cs="Arial"/>
          <w:b/>
          <w:sz w:val="24"/>
          <w:szCs w:val="24"/>
        </w:rPr>
        <w:t>ZP.271…..02.2025</w:t>
      </w:r>
    </w:p>
    <w:p w14:paraId="5E77D420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611B2AE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sz w:val="24"/>
          <w:szCs w:val="24"/>
        </w:rPr>
      </w:pPr>
      <w:bookmarkStart w:id="0" w:name="_Hlk209774018"/>
      <w:r w:rsidRPr="00244209">
        <w:rPr>
          <w:rFonts w:ascii="Arial Narrow" w:hAnsi="Arial Narrow" w:cs="Arial"/>
          <w:sz w:val="24"/>
          <w:szCs w:val="24"/>
        </w:rPr>
        <w:t xml:space="preserve">zawarta w dniu </w:t>
      </w:r>
      <w:r w:rsidRPr="00244209">
        <w:rPr>
          <w:rFonts w:ascii="Arial Narrow" w:hAnsi="Arial Narrow" w:cs="Arial"/>
          <w:b/>
          <w:sz w:val="24"/>
          <w:szCs w:val="24"/>
        </w:rPr>
        <w:t>………………..2025 r.</w:t>
      </w:r>
      <w:r w:rsidRPr="00244209">
        <w:rPr>
          <w:rFonts w:ascii="Arial Narrow" w:hAnsi="Arial Narrow" w:cs="Arial"/>
          <w:sz w:val="24"/>
          <w:szCs w:val="24"/>
        </w:rPr>
        <w:t xml:space="preserve"> we Frampolu pomiędzy: </w:t>
      </w:r>
    </w:p>
    <w:p w14:paraId="07AA0BDE" w14:textId="381F34E3" w:rsidR="00244209" w:rsidRPr="00244209" w:rsidRDefault="00244209" w:rsidP="0024420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b/>
          <w:sz w:val="24"/>
          <w:szCs w:val="24"/>
        </w:rPr>
        <w:t>Gmina Frampol</w:t>
      </w:r>
      <w:r w:rsidRPr="00244209">
        <w:rPr>
          <w:rFonts w:ascii="Arial Narrow" w:hAnsi="Arial Narrow" w:cs="Arial"/>
          <w:b/>
          <w:sz w:val="24"/>
          <w:szCs w:val="24"/>
        </w:rPr>
        <w:t xml:space="preserve">, </w:t>
      </w:r>
      <w:r w:rsidRPr="00244209">
        <w:rPr>
          <w:rFonts w:ascii="Arial Narrow" w:hAnsi="Arial Narrow" w:cs="Arial"/>
          <w:b/>
          <w:sz w:val="24"/>
          <w:szCs w:val="24"/>
        </w:rPr>
        <w:t>ul. Radzięcka 8, 23-440 Frampol</w:t>
      </w:r>
      <w:r w:rsidRPr="00244209">
        <w:rPr>
          <w:rFonts w:ascii="Arial Narrow" w:hAnsi="Arial Narrow" w:cs="Arial"/>
          <w:b/>
          <w:sz w:val="24"/>
          <w:szCs w:val="24"/>
        </w:rPr>
        <w:t xml:space="preserve">, </w:t>
      </w:r>
      <w:r w:rsidRPr="00244209">
        <w:rPr>
          <w:rFonts w:ascii="Arial Narrow" w:hAnsi="Arial Narrow" w:cs="Arial"/>
          <w:b/>
          <w:sz w:val="24"/>
          <w:szCs w:val="24"/>
        </w:rPr>
        <w:t xml:space="preserve">NIP 9181993853, </w:t>
      </w: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244209">
        <w:rPr>
          <w:rFonts w:ascii="Arial Narrow" w:hAnsi="Arial Narrow" w:cs="Arial"/>
          <w:b/>
          <w:sz w:val="24"/>
          <w:szCs w:val="24"/>
        </w:rPr>
        <w:t xml:space="preserve">REGON 950369190, </w:t>
      </w:r>
    </w:p>
    <w:p w14:paraId="2196043D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>reprezentowaną przez:</w:t>
      </w:r>
    </w:p>
    <w:p w14:paraId="132D61AB" w14:textId="77777777" w:rsidR="00244209" w:rsidRPr="00244209" w:rsidRDefault="00244209" w:rsidP="00244209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>Pana Józefa Rudy – Burmistrza Frampola</w:t>
      </w:r>
    </w:p>
    <w:p w14:paraId="4F0897DD" w14:textId="77777777" w:rsidR="00244209" w:rsidRPr="00244209" w:rsidRDefault="00244209" w:rsidP="00244209">
      <w:pPr>
        <w:spacing w:after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przy kontrasygnacie Pana Tomasza Kurasiewicza - Skarbnika Gminy,  </w:t>
      </w:r>
    </w:p>
    <w:p w14:paraId="5E242965" w14:textId="57920983" w:rsidR="00244209" w:rsidRPr="00244209" w:rsidRDefault="00244209" w:rsidP="0024420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zwaną dalej </w:t>
      </w:r>
      <w:r w:rsidRPr="00244209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„Zamawiającym”</w:t>
      </w:r>
      <w:r w:rsidRPr="00244209">
        <w:rPr>
          <w:rFonts w:ascii="Arial Narrow" w:hAnsi="Arial Narrow" w:cs="Arial"/>
          <w:sz w:val="24"/>
          <w:szCs w:val="24"/>
        </w:rPr>
        <w:t>, a</w:t>
      </w:r>
      <w:r w:rsidRPr="00244209">
        <w:rPr>
          <w:rFonts w:ascii="Arial Narrow" w:hAnsi="Arial Narrow" w:cs="Arial"/>
          <w:sz w:val="24"/>
          <w:szCs w:val="24"/>
        </w:rPr>
        <w:t xml:space="preserve"> </w:t>
      </w:r>
      <w:r w:rsidRPr="00244209">
        <w:rPr>
          <w:rFonts w:ascii="Arial Narrow" w:hAnsi="Arial Narrow" w:cs="Arial"/>
          <w:b/>
          <w:sz w:val="24"/>
          <w:szCs w:val="24"/>
        </w:rPr>
        <w:t>…………………………………</w:t>
      </w:r>
    </w:p>
    <w:p w14:paraId="2C54FA42" w14:textId="77777777" w:rsidR="00244209" w:rsidRPr="00244209" w:rsidRDefault="00244209" w:rsidP="0024420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reprezentowanym przez:  …………………………, zwanym dalej </w:t>
      </w:r>
      <w:r w:rsidRPr="00244209">
        <w:rPr>
          <w:rFonts w:ascii="Arial Narrow" w:hAnsi="Arial Narrow" w:cs="Arial"/>
          <w:b/>
          <w:sz w:val="24"/>
          <w:szCs w:val="24"/>
        </w:rPr>
        <w:t>„Wykonawcą”</w:t>
      </w:r>
      <w:r w:rsidRPr="00244209">
        <w:rPr>
          <w:rFonts w:ascii="Arial Narrow" w:hAnsi="Arial Narrow" w:cs="Arial"/>
          <w:sz w:val="24"/>
          <w:szCs w:val="24"/>
        </w:rPr>
        <w:t xml:space="preserve">, została zawarta umowa o następującej treści: </w:t>
      </w:r>
    </w:p>
    <w:bookmarkEnd w:id="0"/>
    <w:p w14:paraId="7883D097" w14:textId="77777777" w:rsidR="00991C39" w:rsidRPr="00244209" w:rsidRDefault="00991C39" w:rsidP="00991C3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14:paraId="4A9F4763" w14:textId="77777777" w:rsidR="00991C39" w:rsidRPr="00244209" w:rsidRDefault="00991C39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1</w:t>
      </w:r>
    </w:p>
    <w:p w14:paraId="3941DDA6" w14:textId="1514C41F" w:rsidR="00244209" w:rsidRPr="00244209" w:rsidRDefault="00244209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244209">
        <w:rPr>
          <w:rFonts w:ascii="Arial Narrow" w:hAnsi="Arial Narrow"/>
          <w:sz w:val="24"/>
          <w:szCs w:val="24"/>
        </w:rPr>
        <w:t xml:space="preserve">Przedmiotem niniejszej umowy jest </w:t>
      </w:r>
      <w:r w:rsidRPr="00244209">
        <w:rPr>
          <w:rFonts w:ascii="Arial Narrow" w:hAnsi="Arial Narrow"/>
          <w:bCs/>
          <w:sz w:val="24"/>
          <w:szCs w:val="24"/>
        </w:rPr>
        <w:t>d</w:t>
      </w:r>
      <w:r w:rsidRPr="00244209">
        <w:rPr>
          <w:rFonts w:ascii="Arial Narrow" w:hAnsi="Arial Narrow"/>
          <w:bCs/>
          <w:sz w:val="24"/>
          <w:szCs w:val="24"/>
        </w:rPr>
        <w:t xml:space="preserve">ostawa fabrycznie nowego beczkowozu do transportu wody pitnej </w:t>
      </w:r>
      <w:r w:rsidRPr="00244209">
        <w:rPr>
          <w:rFonts w:ascii="Arial Narrow" w:hAnsi="Arial Narrow"/>
          <w:sz w:val="24"/>
          <w:szCs w:val="24"/>
        </w:rPr>
        <w:t xml:space="preserve">warunkach wskazanych w ofercie z dnia ……………………. r. która stanowi załącznik nr 1 do umowy. </w:t>
      </w:r>
    </w:p>
    <w:p w14:paraId="5B82836B" w14:textId="447E3847" w:rsidR="00991C39" w:rsidRPr="00244209" w:rsidRDefault="002C52F4" w:rsidP="00A61548">
      <w:pPr>
        <w:pStyle w:val="Akapitzlist"/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.</w:t>
      </w:r>
    </w:p>
    <w:p w14:paraId="38F893A3" w14:textId="77777777" w:rsidR="00490F5A" w:rsidRPr="00244209" w:rsidRDefault="00490F5A" w:rsidP="00991C39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344A00B" w14:textId="437B7DDD" w:rsidR="00490F5A" w:rsidRPr="00244209" w:rsidRDefault="00490F5A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bCs/>
          <w:sz w:val="24"/>
          <w:szCs w:val="24"/>
        </w:rPr>
      </w:pPr>
      <w:r w:rsidRPr="00244209">
        <w:rPr>
          <w:rFonts w:ascii="Arial Narrow" w:hAnsi="Arial Narrow" w:cs="Arial"/>
          <w:bCs/>
          <w:sz w:val="24"/>
          <w:szCs w:val="24"/>
        </w:rPr>
        <w:t>Zadanie jest realizowane w ramach</w:t>
      </w:r>
      <w:r w:rsidR="00E234FB" w:rsidRPr="00244209">
        <w:rPr>
          <w:rFonts w:ascii="Arial Narrow" w:hAnsi="Arial Narrow" w:cs="Arial"/>
          <w:bCs/>
          <w:sz w:val="24"/>
          <w:szCs w:val="24"/>
        </w:rPr>
        <w:t xml:space="preserve"> zadań </w:t>
      </w:r>
      <w:r w:rsidR="00F90A56" w:rsidRPr="00244209">
        <w:rPr>
          <w:rFonts w:ascii="Arial Narrow" w:hAnsi="Arial Narrow" w:cs="Arial"/>
          <w:bCs/>
          <w:sz w:val="24"/>
          <w:szCs w:val="24"/>
        </w:rPr>
        <w:t>własnych z Programu Ochrony Ludności i Obrony Cywilnej na lata 2025 i 2026.</w:t>
      </w:r>
    </w:p>
    <w:p w14:paraId="6ABC98F0" w14:textId="77777777" w:rsidR="00490F5A" w:rsidRPr="00244209" w:rsidRDefault="00490F5A" w:rsidP="00490F5A">
      <w:pPr>
        <w:pStyle w:val="Akapitzlist"/>
        <w:rPr>
          <w:rFonts w:ascii="Arial Narrow" w:hAnsi="Arial Narrow" w:cs="Arial"/>
          <w:b/>
          <w:sz w:val="24"/>
          <w:szCs w:val="24"/>
        </w:rPr>
      </w:pPr>
    </w:p>
    <w:p w14:paraId="6044324F" w14:textId="08D3AE84" w:rsidR="00490F5A" w:rsidRPr="00244209" w:rsidRDefault="00490F5A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 dostarczy sprzęt fabrycznie now</w:t>
      </w:r>
      <w:r w:rsidR="002C5E7A" w:rsidRPr="00244209">
        <w:rPr>
          <w:rFonts w:ascii="Arial Narrow" w:hAnsi="Arial Narrow" w:cs="Arial"/>
          <w:sz w:val="24"/>
          <w:szCs w:val="24"/>
        </w:rPr>
        <w:t>y</w:t>
      </w:r>
      <w:r w:rsidRPr="00244209">
        <w:rPr>
          <w:rFonts w:ascii="Arial Narrow" w:hAnsi="Arial Narrow" w:cs="Arial"/>
          <w:sz w:val="24"/>
          <w:szCs w:val="24"/>
        </w:rPr>
        <w:t>, woln</w:t>
      </w:r>
      <w:r w:rsidR="002C5E7A" w:rsidRPr="00244209">
        <w:rPr>
          <w:rFonts w:ascii="Arial Narrow" w:hAnsi="Arial Narrow" w:cs="Arial"/>
          <w:sz w:val="24"/>
          <w:szCs w:val="24"/>
        </w:rPr>
        <w:t>y</w:t>
      </w:r>
      <w:r w:rsidRPr="00244209">
        <w:rPr>
          <w:rFonts w:ascii="Arial Narrow" w:hAnsi="Arial Narrow" w:cs="Arial"/>
          <w:sz w:val="24"/>
          <w:szCs w:val="24"/>
        </w:rPr>
        <w:t xml:space="preserve"> od wad, kompletn</w:t>
      </w:r>
      <w:r w:rsidR="002C5E7A" w:rsidRPr="00244209">
        <w:rPr>
          <w:rFonts w:ascii="Arial Narrow" w:hAnsi="Arial Narrow" w:cs="Arial"/>
          <w:sz w:val="24"/>
          <w:szCs w:val="24"/>
        </w:rPr>
        <w:t>y</w:t>
      </w:r>
      <w:r w:rsidRPr="00244209">
        <w:rPr>
          <w:rFonts w:ascii="Arial Narrow" w:hAnsi="Arial Narrow" w:cs="Arial"/>
          <w:sz w:val="24"/>
          <w:szCs w:val="24"/>
        </w:rPr>
        <w:t>, zapewniające należyte bezpieczeństwo dla Użytkowników, o parametrach zgodnych z załącznikiem nr 1 do umowy.</w:t>
      </w:r>
    </w:p>
    <w:p w14:paraId="334AFBF5" w14:textId="77777777" w:rsidR="00490F5A" w:rsidRPr="00244209" w:rsidRDefault="00490F5A" w:rsidP="00490F5A">
      <w:pPr>
        <w:pStyle w:val="Akapitzlist"/>
        <w:rPr>
          <w:rFonts w:ascii="Arial Narrow" w:hAnsi="Arial Narrow" w:cs="Arial"/>
          <w:b/>
          <w:sz w:val="24"/>
          <w:szCs w:val="24"/>
        </w:rPr>
      </w:pPr>
    </w:p>
    <w:p w14:paraId="5EB0B820" w14:textId="4FBA0A9F" w:rsidR="00490F5A" w:rsidRPr="00244209" w:rsidRDefault="002C5E7A" w:rsidP="00244209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Dostarczony</w:t>
      </w:r>
      <w:r w:rsidR="00490F5A" w:rsidRPr="00244209">
        <w:rPr>
          <w:rFonts w:ascii="Arial Narrow" w:hAnsi="Arial Narrow" w:cs="Arial"/>
          <w:sz w:val="24"/>
          <w:szCs w:val="24"/>
        </w:rPr>
        <w:t xml:space="preserve"> sprzęty, jeżeli tego wymagają odpowiednia przepisy prawa, muszą posiadać stosowne atesty lub certyfikaty.</w:t>
      </w:r>
    </w:p>
    <w:p w14:paraId="3C948076" w14:textId="77777777" w:rsidR="00D858C5" w:rsidRPr="00244209" w:rsidRDefault="00D858C5" w:rsidP="00D858C5">
      <w:pPr>
        <w:pStyle w:val="Akapitzlist"/>
        <w:rPr>
          <w:rFonts w:ascii="Arial Narrow" w:hAnsi="Arial Narrow" w:cs="Arial"/>
          <w:sz w:val="24"/>
          <w:szCs w:val="24"/>
        </w:rPr>
      </w:pPr>
    </w:p>
    <w:p w14:paraId="28110ABB" w14:textId="77777777" w:rsidR="009F5564" w:rsidRPr="00244209" w:rsidRDefault="00D858C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2</w:t>
      </w:r>
    </w:p>
    <w:p w14:paraId="30D575EF" w14:textId="3DFC7C5A" w:rsidR="00D858C5" w:rsidRPr="00244209" w:rsidRDefault="00D858C5" w:rsidP="009F5564">
      <w:pPr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Termin realizacji umowy: </w:t>
      </w:r>
      <w:r w:rsidR="00225B2D" w:rsidRPr="00244209">
        <w:rPr>
          <w:rFonts w:ascii="Arial Narrow" w:hAnsi="Arial Narrow" w:cs="Arial"/>
          <w:b/>
          <w:sz w:val="24"/>
          <w:szCs w:val="24"/>
        </w:rPr>
        <w:t xml:space="preserve">do </w:t>
      </w:r>
      <w:r w:rsidR="00244209" w:rsidRPr="00244209">
        <w:rPr>
          <w:rFonts w:ascii="Arial Narrow" w:hAnsi="Arial Narrow" w:cs="Arial"/>
          <w:b/>
          <w:sz w:val="24"/>
          <w:szCs w:val="24"/>
        </w:rPr>
        <w:t>30 listopada</w:t>
      </w:r>
      <w:r w:rsidR="002C5E7A" w:rsidRPr="00244209">
        <w:rPr>
          <w:rFonts w:ascii="Arial Narrow" w:hAnsi="Arial Narrow" w:cs="Arial"/>
          <w:b/>
          <w:sz w:val="24"/>
          <w:szCs w:val="24"/>
        </w:rPr>
        <w:t xml:space="preserve"> 2025</w:t>
      </w:r>
      <w:r w:rsidRPr="00244209">
        <w:rPr>
          <w:rFonts w:ascii="Arial Narrow" w:hAnsi="Arial Narrow" w:cs="Arial"/>
          <w:b/>
          <w:sz w:val="24"/>
          <w:szCs w:val="24"/>
        </w:rPr>
        <w:t xml:space="preserve"> roku.</w:t>
      </w:r>
    </w:p>
    <w:p w14:paraId="081A2F0A" w14:textId="77777777" w:rsidR="00913F12" w:rsidRPr="00244209" w:rsidRDefault="00913F12" w:rsidP="00D858C5">
      <w:pPr>
        <w:pStyle w:val="Akapitzlist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F8B449B" w14:textId="77777777" w:rsidR="00D858C5" w:rsidRPr="00244209" w:rsidRDefault="00D858C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3</w:t>
      </w:r>
    </w:p>
    <w:p w14:paraId="4CD3F46E" w14:textId="12B3D0F4" w:rsidR="00D858C5" w:rsidRPr="00244209" w:rsidRDefault="002C5E7A" w:rsidP="009F5564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Całkowite wynagrodzenie</w:t>
      </w:r>
      <w:r w:rsidR="00D858C5" w:rsidRPr="00244209">
        <w:rPr>
          <w:rFonts w:ascii="Arial Narrow" w:hAnsi="Arial Narrow" w:cs="Arial"/>
          <w:sz w:val="24"/>
          <w:szCs w:val="24"/>
        </w:rPr>
        <w:t xml:space="preserve"> ma charakter ryczałtowy brutto – niezmienny i nie będzie podlegało rewaloryzacji lub negocjacji w trakcie realizacji niniejszego zamówienia</w:t>
      </w:r>
      <w:r w:rsidRPr="00244209">
        <w:rPr>
          <w:rFonts w:ascii="Arial Narrow" w:hAnsi="Arial Narrow" w:cs="Arial"/>
          <w:sz w:val="24"/>
          <w:szCs w:val="24"/>
        </w:rPr>
        <w:t xml:space="preserve"> </w:t>
      </w:r>
      <w:r w:rsidR="00D858C5" w:rsidRPr="00244209">
        <w:rPr>
          <w:rFonts w:ascii="Arial Narrow" w:hAnsi="Arial Narrow" w:cs="Arial"/>
          <w:sz w:val="24"/>
          <w:szCs w:val="24"/>
        </w:rPr>
        <w:t xml:space="preserve"> </w:t>
      </w:r>
      <w:r w:rsidRPr="00244209">
        <w:rPr>
          <w:rFonts w:ascii="Arial Narrow" w:hAnsi="Arial Narrow" w:cs="Arial"/>
          <w:sz w:val="24"/>
          <w:szCs w:val="24"/>
        </w:rPr>
        <w:t xml:space="preserve">i wynosi </w:t>
      </w:r>
      <w:r w:rsidRPr="00244209">
        <w:rPr>
          <w:rFonts w:ascii="Arial Narrow" w:hAnsi="Arial Narrow" w:cs="Arial"/>
          <w:b/>
          <w:bCs/>
          <w:sz w:val="24"/>
          <w:szCs w:val="24"/>
          <w:highlight w:val="yellow"/>
        </w:rPr>
        <w:t>…………..</w:t>
      </w:r>
      <w:r w:rsidRPr="00244209">
        <w:rPr>
          <w:rFonts w:ascii="Arial Narrow" w:hAnsi="Arial Narrow" w:cs="Arial"/>
          <w:b/>
          <w:bCs/>
          <w:sz w:val="24"/>
          <w:szCs w:val="24"/>
        </w:rPr>
        <w:t xml:space="preserve">zł </w:t>
      </w:r>
      <w:r w:rsidRPr="00244209">
        <w:rPr>
          <w:rFonts w:ascii="Arial Narrow" w:hAnsi="Arial Narrow" w:cs="Arial"/>
          <w:sz w:val="24"/>
          <w:szCs w:val="24"/>
        </w:rPr>
        <w:t xml:space="preserve">brutto (słownie złotych </w:t>
      </w:r>
      <w:r w:rsidRPr="00244209">
        <w:rPr>
          <w:rFonts w:ascii="Arial Narrow" w:hAnsi="Arial Narrow" w:cs="Arial"/>
          <w:sz w:val="24"/>
          <w:szCs w:val="24"/>
          <w:highlight w:val="yellow"/>
        </w:rPr>
        <w:t>………………………………………..</w:t>
      </w:r>
      <w:r w:rsidRPr="00244209">
        <w:rPr>
          <w:rFonts w:ascii="Arial Narrow" w:hAnsi="Arial Narrow" w:cs="Arial"/>
          <w:sz w:val="24"/>
          <w:szCs w:val="24"/>
        </w:rPr>
        <w:t xml:space="preserve"> )</w:t>
      </w:r>
    </w:p>
    <w:p w14:paraId="7A54FF31" w14:textId="19F74B41" w:rsidR="00490F5A" w:rsidRPr="00244209" w:rsidRDefault="00D858C5" w:rsidP="009F5564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Należność za powyższe uregulowana będzie po wykonaniu zadania, potwierdzonego protokołem, przelewem w terminie </w:t>
      </w:r>
      <w:r w:rsidR="002C5E7A" w:rsidRPr="00244209">
        <w:rPr>
          <w:rFonts w:ascii="Arial Narrow" w:hAnsi="Arial Narrow" w:cs="Arial"/>
          <w:sz w:val="24"/>
          <w:szCs w:val="24"/>
        </w:rPr>
        <w:t>30</w:t>
      </w:r>
      <w:r w:rsidRPr="00244209">
        <w:rPr>
          <w:rFonts w:ascii="Arial Narrow" w:hAnsi="Arial Narrow" w:cs="Arial"/>
          <w:sz w:val="24"/>
          <w:szCs w:val="24"/>
        </w:rPr>
        <w:t xml:space="preserve"> dnia od dnia otrzymania przez Zamawiającego prawidłowo wystawionej faktury, na konto Wykonawcy podane na fakturze.</w:t>
      </w:r>
    </w:p>
    <w:p w14:paraId="6FFB7913" w14:textId="69747276" w:rsidR="00244209" w:rsidRPr="00244209" w:rsidRDefault="00244209" w:rsidP="0024420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Faktura będzie wystawi</w:t>
      </w:r>
      <w:r>
        <w:rPr>
          <w:rFonts w:ascii="Arial Narrow" w:hAnsi="Arial Narrow" w:cs="Arial"/>
          <w:sz w:val="24"/>
          <w:szCs w:val="24"/>
        </w:rPr>
        <w:t>ona</w:t>
      </w:r>
      <w:r w:rsidRPr="00244209">
        <w:rPr>
          <w:rFonts w:ascii="Arial Narrow" w:hAnsi="Arial Narrow" w:cs="Arial"/>
          <w:sz w:val="24"/>
          <w:szCs w:val="24"/>
        </w:rPr>
        <w:t xml:space="preserve"> na: Nabywca: Gmina Frampol, ul. Radzięcka 8, </w:t>
      </w:r>
      <w:r w:rsidRPr="00244209">
        <w:rPr>
          <w:rFonts w:ascii="Arial Narrow" w:hAnsi="Arial Narrow" w:cs="Arial"/>
          <w:sz w:val="24"/>
          <w:szCs w:val="24"/>
        </w:rPr>
        <w:br/>
        <w:t xml:space="preserve">23-440 Frampol, NIP 918 199 38 53, Odbiorca: Urząd Miejski we Frampol, ul. Radzięcka 8, 23-440 Frampol </w:t>
      </w:r>
    </w:p>
    <w:p w14:paraId="04B41681" w14:textId="77777777" w:rsidR="00D858C5" w:rsidRPr="00244209" w:rsidRDefault="00D858C5" w:rsidP="00D858C5">
      <w:pPr>
        <w:pStyle w:val="Akapitzlist"/>
        <w:spacing w:after="0"/>
        <w:ind w:left="1080"/>
        <w:jc w:val="both"/>
        <w:rPr>
          <w:rFonts w:ascii="Arial Narrow" w:hAnsi="Arial Narrow" w:cs="Arial"/>
          <w:b/>
          <w:sz w:val="24"/>
          <w:szCs w:val="24"/>
        </w:rPr>
      </w:pPr>
    </w:p>
    <w:p w14:paraId="0BCFF842" w14:textId="77777777" w:rsidR="00D858C5" w:rsidRPr="00244209" w:rsidRDefault="00D858C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lastRenderedPageBreak/>
        <w:t>§ 4</w:t>
      </w:r>
    </w:p>
    <w:p w14:paraId="4473A197" w14:textId="77777777" w:rsidR="00D858C5" w:rsidRPr="00244209" w:rsidRDefault="00B17E00" w:rsidP="009F556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 udziela Zamawiającemu gwarancji na sprzęt na okres równy gwarancji producenta.</w:t>
      </w:r>
    </w:p>
    <w:p w14:paraId="230AFEBD" w14:textId="77777777" w:rsidR="00B17E00" w:rsidRPr="00244209" w:rsidRDefault="00B17E00" w:rsidP="009F556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Okres gwarancji, którym mowa w ust. 1 rozpoczyna się z dniem podpisania protokołu odbioru końcowego.</w:t>
      </w:r>
    </w:p>
    <w:p w14:paraId="77DB6D2D" w14:textId="77777777" w:rsidR="00B17E00" w:rsidRPr="00244209" w:rsidRDefault="00B17E00" w:rsidP="009F556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Wykonawca, niezależnie od gwarancji, ponosi odpowiedzialność z tytułu rękojmi za wady fizyczne oraz wady prawne wyposażenia.</w:t>
      </w:r>
    </w:p>
    <w:p w14:paraId="37F8535B" w14:textId="77777777" w:rsidR="00B17E00" w:rsidRPr="00244209" w:rsidRDefault="00B17E00" w:rsidP="00C4654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Wykonawca zobowiązuje się do podjęcia czynności serwisowych w siedzibie Zamawiającego w czasie nieprzekraczającym 7 dni roboczych od momentu zgłoszenia. </w:t>
      </w:r>
    </w:p>
    <w:p w14:paraId="4CA29536" w14:textId="77777777" w:rsidR="00B17E00" w:rsidRPr="00244209" w:rsidRDefault="00B17E00" w:rsidP="00C4654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 wystąpienia konieczności naprawy wyposażenia poza siedziba Zamawiającego, Wykonawca zapewni:</w:t>
      </w:r>
    </w:p>
    <w:p w14:paraId="14431994" w14:textId="77777777" w:rsidR="00B17E00" w:rsidRPr="00244209" w:rsidRDefault="00F05227" w:rsidP="00C46542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o</w:t>
      </w:r>
      <w:r w:rsidR="00B17E00" w:rsidRPr="00244209">
        <w:rPr>
          <w:rFonts w:ascii="Arial Narrow" w:hAnsi="Arial Narrow" w:cs="Arial"/>
          <w:sz w:val="24"/>
          <w:szCs w:val="24"/>
        </w:rPr>
        <w:t>dbiór na własny koszt wadliwego wyposażenia,</w:t>
      </w:r>
    </w:p>
    <w:p w14:paraId="6D38F7E3" w14:textId="77777777" w:rsidR="00B17E00" w:rsidRPr="00244209" w:rsidRDefault="00F05227" w:rsidP="00C46542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n</w:t>
      </w:r>
      <w:r w:rsidR="00B17E00" w:rsidRPr="00244209">
        <w:rPr>
          <w:rFonts w:ascii="Arial Narrow" w:hAnsi="Arial Narrow" w:cs="Arial"/>
          <w:sz w:val="24"/>
          <w:szCs w:val="24"/>
        </w:rPr>
        <w:t>aprawę wyposażenia w terminie 14 dni roboczych od dnia zgłoszenia,</w:t>
      </w:r>
    </w:p>
    <w:p w14:paraId="3D8AB75A" w14:textId="77777777" w:rsidR="00F05227" w:rsidRPr="00244209" w:rsidRDefault="00F05227" w:rsidP="00C46542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d</w:t>
      </w:r>
      <w:r w:rsidR="00B17E00" w:rsidRPr="00244209">
        <w:rPr>
          <w:rFonts w:ascii="Arial Narrow" w:hAnsi="Arial Narrow" w:cs="Arial"/>
          <w:sz w:val="24"/>
          <w:szCs w:val="24"/>
        </w:rPr>
        <w:t>ostawę naprawionego wyposażenia na własny koszt do siedziby Zamawiającego</w:t>
      </w:r>
    </w:p>
    <w:p w14:paraId="0DA8C327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 braku możliwości usunięcia awarii w terminie 14 dni roboczych od dnia zgłoszenia wadliwego działania sprzętu, Wykonawca zobowiązuje się do bezpłatnego dostarczenia i uruchomienia nowego sprzętu o parametrach równoważnych  do parametrów oferowanego sprzętu.</w:t>
      </w:r>
    </w:p>
    <w:p w14:paraId="1E535F46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 stwierdzenia wady ukrytej wyposażenia Wykonawca zobowiązany jest do jego wymiany na nowy w terminie 14 dni roboczych od daty zgłoszenia tej wady.</w:t>
      </w:r>
    </w:p>
    <w:p w14:paraId="7F7ACB6E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Koszt dojazdu ekipy serwisowej w ramach napraw gwarancyjnych i koszt transportu wyposażenia naprawionego w ramach gwarancji poza siedziba Zamawiającego pokrywa Wykonawca.</w:t>
      </w:r>
    </w:p>
    <w:p w14:paraId="24DB3459" w14:textId="77777777" w:rsidR="00F05227" w:rsidRPr="00244209" w:rsidRDefault="00F05227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Wykonawca ponosi wszelkie koszty związane z wykonaniem obowiązków wynikających z gwarancji.</w:t>
      </w:r>
    </w:p>
    <w:p w14:paraId="0873F7B4" w14:textId="77777777" w:rsidR="00496F05" w:rsidRPr="00244209" w:rsidRDefault="0026385A" w:rsidP="00C46542">
      <w:pPr>
        <w:pStyle w:val="Akapitzlist"/>
        <w:numPr>
          <w:ilvl w:val="0"/>
          <w:numId w:val="3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 przypadku, gdy z kart gwarancyjnych wynikają korzystniejsze warunki gwarancji niż przewidziane powyżej, maj</w:t>
      </w:r>
      <w:r w:rsidR="00496F05" w:rsidRPr="00244209">
        <w:rPr>
          <w:rFonts w:ascii="Arial Narrow" w:hAnsi="Arial Narrow" w:cs="Arial"/>
          <w:sz w:val="24"/>
          <w:szCs w:val="24"/>
        </w:rPr>
        <w:t>ą one zastosowanie do niniejszej umowy.</w:t>
      </w:r>
    </w:p>
    <w:p w14:paraId="642BB0F8" w14:textId="77777777" w:rsidR="00496F05" w:rsidRPr="00244209" w:rsidRDefault="00496F05" w:rsidP="009F5564">
      <w:pPr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5</w:t>
      </w:r>
    </w:p>
    <w:p w14:paraId="7B30F368" w14:textId="77777777" w:rsidR="00496F05" w:rsidRPr="00244209" w:rsidRDefault="00496F05" w:rsidP="00C46542">
      <w:pPr>
        <w:pStyle w:val="Akapitzlist"/>
        <w:numPr>
          <w:ilvl w:val="0"/>
          <w:numId w:val="5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Zamawiający zastrzega sobie prawo do stosowania kar umownych:</w:t>
      </w:r>
    </w:p>
    <w:p w14:paraId="1FF6CA67" w14:textId="77777777" w:rsidR="00496F05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przypadku niedotrzymania przez wykonawcę terminu określonego w § 2 w wysokości 0,2 % wartości wynagrodzenia brutto określonego w § 3 ust. 1, za każdy dzień zwłoki spowodowanej przyczynami leżącymi po stronie Wykonawcy,</w:t>
      </w:r>
    </w:p>
    <w:p w14:paraId="59BFA15D" w14:textId="02ACB4B5" w:rsidR="00496F05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ra</w:t>
      </w:r>
      <w:r w:rsidR="00F47F30" w:rsidRPr="00244209">
        <w:rPr>
          <w:rFonts w:ascii="Arial Narrow" w:hAnsi="Arial Narrow" w:cs="Arial"/>
          <w:sz w:val="24"/>
          <w:szCs w:val="24"/>
        </w:rPr>
        <w:t>z</w:t>
      </w:r>
      <w:r w:rsidR="00496F05" w:rsidRPr="00244209">
        <w:rPr>
          <w:rFonts w:ascii="Arial Narrow" w:hAnsi="Arial Narrow" w:cs="Arial"/>
          <w:sz w:val="24"/>
          <w:szCs w:val="24"/>
        </w:rPr>
        <w:t>ie odstąpienia przez Zamawiającego od niniejszej umowy z przyczyn leżących po stronie Wykonawcy lub odstąpienia Wykonawcy, jednakże z przyczyn leżących po stronie Zamawiającego  - w wysokości 10 % wartości wynagrodzenia brutto określonego w § 3 ust. 1,</w:t>
      </w:r>
    </w:p>
    <w:p w14:paraId="279E65B9" w14:textId="77777777" w:rsidR="00496F05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p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owyższe potracenia nie wyłączają odpowiedzialności Wykonawcy na zasadach ogólnych wobec </w:t>
      </w:r>
      <w:r w:rsidRPr="00244209">
        <w:rPr>
          <w:rFonts w:ascii="Arial Narrow" w:hAnsi="Arial Narrow" w:cs="Arial"/>
          <w:sz w:val="24"/>
          <w:szCs w:val="24"/>
        </w:rPr>
        <w:t>Zamawiającego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i osób trzecich za ewentualne szkody powodowane przez Wykonawcę,</w:t>
      </w:r>
    </w:p>
    <w:p w14:paraId="02B12421" w14:textId="77777777" w:rsidR="00830CE7" w:rsidRPr="00244209" w:rsidRDefault="00830CE7" w:rsidP="00C46542">
      <w:pPr>
        <w:pStyle w:val="Akapitzlist"/>
        <w:numPr>
          <w:ilvl w:val="0"/>
          <w:numId w:val="6"/>
        </w:numPr>
        <w:tabs>
          <w:tab w:val="left" w:pos="1065"/>
        </w:tabs>
        <w:ind w:left="1134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n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aliczone kary umowne mogą być potrącone z wynagrodzenia </w:t>
      </w:r>
      <w:r w:rsidRPr="00244209">
        <w:rPr>
          <w:rFonts w:ascii="Arial Narrow" w:hAnsi="Arial Narrow" w:cs="Arial"/>
          <w:sz w:val="24"/>
          <w:szCs w:val="24"/>
        </w:rPr>
        <w:t>należnego</w:t>
      </w:r>
      <w:r w:rsidR="00496F05" w:rsidRPr="00244209">
        <w:rPr>
          <w:rFonts w:ascii="Arial Narrow" w:hAnsi="Arial Narrow" w:cs="Arial"/>
          <w:sz w:val="24"/>
          <w:szCs w:val="24"/>
        </w:rPr>
        <w:t xml:space="preserve"> Wykonawcy. </w:t>
      </w:r>
    </w:p>
    <w:p w14:paraId="60C3C91F" w14:textId="77777777" w:rsidR="00830CE7" w:rsidRPr="00244209" w:rsidRDefault="00830CE7" w:rsidP="00C46542">
      <w:pPr>
        <w:pStyle w:val="Akapitzlist"/>
        <w:numPr>
          <w:ilvl w:val="0"/>
          <w:numId w:val="5"/>
        </w:numPr>
        <w:tabs>
          <w:tab w:val="left" w:pos="1065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Zamawiający jest zobowiązany do zapłaty ustawowych odsetek w przypadku zwłoki w zapłacie faktury.</w:t>
      </w:r>
    </w:p>
    <w:p w14:paraId="5207A0E0" w14:textId="77777777" w:rsidR="00830CE7" w:rsidRPr="00244209" w:rsidRDefault="00830CE7" w:rsidP="009F5564">
      <w:pPr>
        <w:pStyle w:val="Akapitzlist"/>
        <w:tabs>
          <w:tab w:val="left" w:pos="1065"/>
        </w:tabs>
        <w:ind w:left="1637"/>
        <w:jc w:val="center"/>
        <w:rPr>
          <w:rFonts w:ascii="Arial Narrow" w:hAnsi="Arial Narrow" w:cs="Arial"/>
          <w:sz w:val="24"/>
          <w:szCs w:val="24"/>
        </w:rPr>
      </w:pPr>
    </w:p>
    <w:p w14:paraId="09B39076" w14:textId="30B67CA9" w:rsidR="005819BB" w:rsidRPr="00244209" w:rsidRDefault="00244209" w:rsidP="00244209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  <w:r w:rsidR="00830CE7" w:rsidRPr="00244209">
        <w:rPr>
          <w:rFonts w:ascii="Arial Narrow" w:hAnsi="Arial Narrow" w:cs="Arial"/>
          <w:sz w:val="24"/>
          <w:szCs w:val="24"/>
        </w:rPr>
        <w:lastRenderedPageBreak/>
        <w:t>§ 6</w:t>
      </w:r>
    </w:p>
    <w:p w14:paraId="19DE6A68" w14:textId="7D994D0D" w:rsidR="00061B4C" w:rsidRPr="00244209" w:rsidRDefault="00830CE7" w:rsidP="00F36E7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W sprawach </w:t>
      </w:r>
      <w:r w:rsidR="009F5564" w:rsidRPr="00244209">
        <w:rPr>
          <w:rFonts w:ascii="Arial Narrow" w:hAnsi="Arial Narrow" w:cs="Arial"/>
          <w:sz w:val="24"/>
          <w:szCs w:val="24"/>
        </w:rPr>
        <w:t>nieuregulowanych niniejszą umową zastosowanie mają przepisy kodeksu cywilnego.</w:t>
      </w:r>
    </w:p>
    <w:p w14:paraId="04A4D9DF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7</w:t>
      </w:r>
    </w:p>
    <w:p w14:paraId="4346FB6E" w14:textId="77777777" w:rsidR="009F5564" w:rsidRPr="00244209" w:rsidRDefault="009F5564" w:rsidP="009F5564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Wszelkie zmiany niniejszej umowy wymagają formy pisemnej pod rygorem nieważności.</w:t>
      </w:r>
    </w:p>
    <w:p w14:paraId="15288660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14:paraId="4EB7DB6E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8</w:t>
      </w:r>
    </w:p>
    <w:p w14:paraId="7E69DA88" w14:textId="77777777" w:rsidR="009F5564" w:rsidRPr="00244209" w:rsidRDefault="009F5564" w:rsidP="009F5564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Spory wynikające z treści umowy będą rozstrzygane przez Sąd właściwy dla Zamawiającego.</w:t>
      </w:r>
    </w:p>
    <w:p w14:paraId="3DF18FDD" w14:textId="77777777" w:rsidR="009F5564" w:rsidRPr="00244209" w:rsidRDefault="009F5564" w:rsidP="009F556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728DFE2" w14:textId="77777777" w:rsidR="009F5564" w:rsidRPr="00244209" w:rsidRDefault="009F5564" w:rsidP="009F556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§ 9</w:t>
      </w:r>
    </w:p>
    <w:p w14:paraId="7621CFB1" w14:textId="63D92A79" w:rsidR="007B5EB2" w:rsidRPr="00244209" w:rsidRDefault="009F5564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Umowę sporządzono w dwóch  jednobrzmiących egzemplarzach po jednym dla Zamawiającego </w:t>
      </w:r>
      <w:r w:rsidR="00244209">
        <w:rPr>
          <w:rFonts w:ascii="Arial Narrow" w:hAnsi="Arial Narrow" w:cs="Arial"/>
          <w:sz w:val="24"/>
          <w:szCs w:val="24"/>
        </w:rPr>
        <w:br/>
      </w:r>
      <w:r w:rsidRPr="00244209">
        <w:rPr>
          <w:rFonts w:ascii="Arial Narrow" w:hAnsi="Arial Narrow" w:cs="Arial"/>
          <w:sz w:val="24"/>
          <w:szCs w:val="24"/>
        </w:rPr>
        <w:t>i Wykonawcy.</w:t>
      </w:r>
    </w:p>
    <w:p w14:paraId="0A29BD67" w14:textId="77777777" w:rsidR="00061B4C" w:rsidRPr="00244209" w:rsidRDefault="00061B4C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E53D4E2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11AD257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ab/>
        <w:t>ZAMAWIAJĄCY</w:t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  <w:t>WYKONAWCA</w:t>
      </w:r>
    </w:p>
    <w:p w14:paraId="2D0457B5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AA57739" w14:textId="77777777" w:rsidR="007B5EB2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A204B13" w14:textId="66C7685D" w:rsidR="00061B4C" w:rsidRPr="00244209" w:rsidRDefault="007B5EB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>………………………………………..</w:t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ab/>
      </w:r>
      <w:r w:rsidR="00244209">
        <w:rPr>
          <w:rFonts w:ascii="Arial Narrow" w:hAnsi="Arial Narrow" w:cs="Arial"/>
          <w:sz w:val="24"/>
          <w:szCs w:val="24"/>
        </w:rPr>
        <w:tab/>
      </w:r>
      <w:r w:rsidRPr="00244209">
        <w:rPr>
          <w:rFonts w:ascii="Arial Narrow" w:hAnsi="Arial Narrow" w:cs="Arial"/>
          <w:sz w:val="24"/>
          <w:szCs w:val="24"/>
        </w:rPr>
        <w:t>……………………………………</w:t>
      </w:r>
    </w:p>
    <w:p w14:paraId="43ED1316" w14:textId="77777777" w:rsidR="00913F12" w:rsidRPr="00244209" w:rsidRDefault="00913F12" w:rsidP="007B5EB2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46A4D7E5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0EDCF108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15F79C31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5FA4CD49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35E57F24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2509DC4A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7D90DA50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53133BBB" w14:textId="423D6DA2" w:rsidR="00244209" w:rsidRPr="00244209" w:rsidRDefault="00244209">
      <w:pPr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br w:type="page"/>
      </w:r>
    </w:p>
    <w:p w14:paraId="49A3AF6D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7B94F5CC" w14:textId="77777777" w:rsidR="00F47F30" w:rsidRPr="00244209" w:rsidRDefault="00F47F30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7901FE24" w14:textId="57675BEC" w:rsidR="00A743E2" w:rsidRPr="00244209" w:rsidRDefault="00560154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Załącznik nr 1 do umowy nr </w:t>
      </w:r>
    </w:p>
    <w:p w14:paraId="5C7FB266" w14:textId="333E5809" w:rsidR="00A743E2" w:rsidRPr="00244209" w:rsidRDefault="000547A7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244209">
        <w:rPr>
          <w:rFonts w:ascii="Arial Narrow" w:hAnsi="Arial Narrow" w:cs="Arial"/>
          <w:sz w:val="24"/>
          <w:szCs w:val="24"/>
        </w:rPr>
        <w:t xml:space="preserve"> z dnia </w:t>
      </w:r>
    </w:p>
    <w:p w14:paraId="29EBCEB2" w14:textId="77777777" w:rsidR="00A743E2" w:rsidRPr="00244209" w:rsidRDefault="00A743E2" w:rsidP="00A743E2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56653BC2" w14:textId="77777777" w:rsidR="00A743E2" w:rsidRPr="00244209" w:rsidRDefault="00A743E2" w:rsidP="00A743E2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244209">
        <w:rPr>
          <w:rFonts w:ascii="Arial Narrow" w:hAnsi="Arial Narrow" w:cs="Arial"/>
          <w:b/>
          <w:sz w:val="24"/>
          <w:szCs w:val="24"/>
        </w:rPr>
        <w:t>Kosztorys ofertowy</w:t>
      </w:r>
    </w:p>
    <w:p w14:paraId="04B26B0E" w14:textId="77777777" w:rsidR="00CA7045" w:rsidRPr="00244209" w:rsidRDefault="00CA7045" w:rsidP="00A743E2">
      <w:pPr>
        <w:spacing w:after="0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709"/>
        <w:gridCol w:w="850"/>
        <w:gridCol w:w="1560"/>
        <w:gridCol w:w="1381"/>
      </w:tblGrid>
      <w:tr w:rsidR="000547A7" w:rsidRPr="00244209" w14:paraId="3FDE7000" w14:textId="77777777" w:rsidTr="009A67F9">
        <w:tc>
          <w:tcPr>
            <w:tcW w:w="568" w:type="dxa"/>
            <w:shd w:val="clear" w:color="auto" w:fill="BFBFBF" w:themeFill="background1" w:themeFillShade="BF"/>
          </w:tcPr>
          <w:p w14:paraId="4BC1A8F0" w14:textId="77777777" w:rsidR="009A67F9" w:rsidRPr="00244209" w:rsidRDefault="009A67F9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F7AE982" w14:textId="77777777" w:rsidR="000547A7" w:rsidRPr="00244209" w:rsidRDefault="000547A7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095D16C4" w14:textId="77777777" w:rsidR="009A67F9" w:rsidRPr="00244209" w:rsidRDefault="009A67F9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33F1E51" w14:textId="77777777" w:rsidR="000547A7" w:rsidRPr="00244209" w:rsidRDefault="000547A7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Nazwa sprzętu - model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77ADD59" w14:textId="77777777" w:rsidR="009A67F9" w:rsidRPr="00244209" w:rsidRDefault="009A67F9" w:rsidP="000547A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F8A6397" w14:textId="77777777" w:rsidR="000547A7" w:rsidRPr="00244209" w:rsidRDefault="000547A7" w:rsidP="000547A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J.m</w:t>
            </w:r>
            <w:r w:rsidR="009A67F9" w:rsidRPr="0024420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B1B83E6" w14:textId="77777777" w:rsidR="009A67F9" w:rsidRPr="00244209" w:rsidRDefault="009A67F9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9A00C0F" w14:textId="77777777" w:rsidR="000547A7" w:rsidRPr="00244209" w:rsidRDefault="000547A7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Ilość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BFB7EE1" w14:textId="77777777" w:rsidR="000547A7" w:rsidRPr="00244209" w:rsidRDefault="000547A7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Cena jednostkowa brutto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14:paraId="3A3F5900" w14:textId="77777777" w:rsidR="000547A7" w:rsidRPr="00244209" w:rsidRDefault="000547A7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 xml:space="preserve">Wartość </w:t>
            </w:r>
          </w:p>
          <w:p w14:paraId="2B4637FB" w14:textId="77777777" w:rsidR="000547A7" w:rsidRPr="00244209" w:rsidRDefault="000547A7" w:rsidP="00A743E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brutto</w:t>
            </w:r>
          </w:p>
        </w:tc>
      </w:tr>
      <w:tr w:rsidR="000547A7" w:rsidRPr="00244209" w14:paraId="156F4DA9" w14:textId="77777777" w:rsidTr="009A67F9">
        <w:tc>
          <w:tcPr>
            <w:tcW w:w="568" w:type="dxa"/>
          </w:tcPr>
          <w:p w14:paraId="537B8558" w14:textId="77777777" w:rsidR="000547A7" w:rsidRPr="00244209" w:rsidRDefault="000547A7" w:rsidP="009A67F9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82D792B" w14:textId="5F15267D" w:rsidR="000547A7" w:rsidRPr="00244209" w:rsidRDefault="00534BBE" w:rsidP="00B7622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 xml:space="preserve">Beczkowóz do transportu wody pitnej </w:t>
            </w:r>
          </w:p>
          <w:p w14:paraId="4724FF97" w14:textId="194C9859" w:rsidR="00534BBE" w:rsidRPr="00244209" w:rsidRDefault="00534BBE" w:rsidP="00B7622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poj. 5000 l</w:t>
            </w:r>
          </w:p>
          <w:p w14:paraId="487FB03E" w14:textId="5E9C2722" w:rsidR="00F47F30" w:rsidRPr="00244209" w:rsidRDefault="00F47F30" w:rsidP="00B7622A">
            <w:pPr>
              <w:spacing w:line="276" w:lineRule="auto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9918A2" w14:textId="77777777" w:rsidR="000547A7" w:rsidRPr="00244209" w:rsidRDefault="009A67F9" w:rsidP="009A67F9">
            <w:pPr>
              <w:tabs>
                <w:tab w:val="center" w:pos="189"/>
              </w:tabs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ab/>
            </w:r>
            <w:proofErr w:type="spellStart"/>
            <w:r w:rsidRPr="00244209">
              <w:rPr>
                <w:rFonts w:ascii="Arial Narrow" w:hAnsi="Arial Narrow" w:cs="Arial"/>
                <w:sz w:val="24"/>
                <w:szCs w:val="24"/>
              </w:rPr>
              <w:t>K</w:t>
            </w:r>
            <w:r w:rsidR="000547A7" w:rsidRPr="00244209">
              <w:rPr>
                <w:rFonts w:ascii="Arial Narrow" w:hAnsi="Arial Narrow" w:cs="Arial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850" w:type="dxa"/>
          </w:tcPr>
          <w:p w14:paraId="3D52DE16" w14:textId="45D387FF" w:rsidR="000547A7" w:rsidRPr="00244209" w:rsidRDefault="00534BBE" w:rsidP="009A67F9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F1EC6AA" w14:textId="3C116549" w:rsidR="000547A7" w:rsidRPr="00244209" w:rsidRDefault="000547A7" w:rsidP="009A67F9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  <w:tc>
          <w:tcPr>
            <w:tcW w:w="1381" w:type="dxa"/>
          </w:tcPr>
          <w:p w14:paraId="4AB824F9" w14:textId="02561933" w:rsidR="000547A7" w:rsidRPr="00244209" w:rsidRDefault="000547A7" w:rsidP="009A67F9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0547A7" w:rsidRPr="00244209" w14:paraId="5DD736E0" w14:textId="77777777" w:rsidTr="009A67F9">
        <w:tc>
          <w:tcPr>
            <w:tcW w:w="568" w:type="dxa"/>
          </w:tcPr>
          <w:p w14:paraId="6A0300C4" w14:textId="76EDD209" w:rsidR="000547A7" w:rsidRPr="00244209" w:rsidRDefault="000547A7" w:rsidP="009A67F9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415E23" w14:textId="4B9D91C3" w:rsidR="00F47F30" w:rsidRPr="00244209" w:rsidRDefault="00F47F30" w:rsidP="009A67F9">
            <w:pPr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6C50CA7" w14:textId="33B1EB53" w:rsidR="000547A7" w:rsidRPr="00244209" w:rsidRDefault="000547A7" w:rsidP="009A67F9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833564" w14:textId="0C1F9C0A" w:rsidR="000547A7" w:rsidRPr="00244209" w:rsidRDefault="000547A7" w:rsidP="009A67F9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A40530" w14:textId="291B01C5" w:rsidR="000547A7" w:rsidRPr="00244209" w:rsidRDefault="000547A7" w:rsidP="009A67F9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  <w:tc>
          <w:tcPr>
            <w:tcW w:w="1381" w:type="dxa"/>
          </w:tcPr>
          <w:p w14:paraId="2367BD55" w14:textId="6D1DBE50" w:rsidR="000547A7" w:rsidRPr="00244209" w:rsidRDefault="000547A7" w:rsidP="009A67F9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</w:tr>
      <w:tr w:rsidR="00CA7045" w:rsidRPr="00244209" w14:paraId="18F3268D" w14:textId="77777777" w:rsidTr="00CA7045">
        <w:tc>
          <w:tcPr>
            <w:tcW w:w="8081" w:type="dxa"/>
            <w:gridSpan w:val="5"/>
          </w:tcPr>
          <w:p w14:paraId="150A8EF6" w14:textId="77777777" w:rsidR="00CA7045" w:rsidRPr="00244209" w:rsidRDefault="00CA7045" w:rsidP="00CA7045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244209">
              <w:rPr>
                <w:rFonts w:ascii="Arial Narrow" w:hAnsi="Arial Narrow" w:cs="Arial"/>
                <w:sz w:val="24"/>
                <w:szCs w:val="24"/>
              </w:rPr>
              <w:t xml:space="preserve">Razem </w:t>
            </w:r>
          </w:p>
        </w:tc>
        <w:tc>
          <w:tcPr>
            <w:tcW w:w="1381" w:type="dxa"/>
          </w:tcPr>
          <w:p w14:paraId="511B21F9" w14:textId="02677E5D" w:rsidR="00CA7045" w:rsidRPr="00244209" w:rsidRDefault="00CA7045" w:rsidP="00CA7045">
            <w:pPr>
              <w:spacing w:line="360" w:lineRule="auto"/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31AA193" w14:textId="77777777" w:rsidR="00A743E2" w:rsidRPr="00244209" w:rsidRDefault="00A743E2" w:rsidP="00A743E2">
      <w:pPr>
        <w:spacing w:after="0"/>
        <w:rPr>
          <w:rFonts w:ascii="Arial Narrow" w:hAnsi="Arial Narrow" w:cs="Arial"/>
          <w:sz w:val="24"/>
          <w:szCs w:val="24"/>
        </w:rPr>
      </w:pPr>
    </w:p>
    <w:p w14:paraId="6FB560A3" w14:textId="77777777" w:rsidR="00A743E2" w:rsidRPr="00244209" w:rsidRDefault="00A743E2" w:rsidP="00A743E2">
      <w:pPr>
        <w:spacing w:after="0"/>
        <w:rPr>
          <w:rFonts w:ascii="Arial Narrow" w:hAnsi="Arial Narrow" w:cs="Arial"/>
          <w:sz w:val="24"/>
          <w:szCs w:val="24"/>
        </w:rPr>
      </w:pPr>
    </w:p>
    <w:sectPr w:rsidR="00A743E2" w:rsidRPr="00244209" w:rsidSect="004A5DE2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4984" w14:textId="77777777" w:rsidR="00244209" w:rsidRDefault="00244209" w:rsidP="00244209">
      <w:pPr>
        <w:spacing w:after="0" w:line="240" w:lineRule="auto"/>
      </w:pPr>
      <w:r>
        <w:separator/>
      </w:r>
    </w:p>
  </w:endnote>
  <w:endnote w:type="continuationSeparator" w:id="0">
    <w:p w14:paraId="7CF0CFF5" w14:textId="77777777" w:rsidR="00244209" w:rsidRDefault="00244209" w:rsidP="0024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0003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C62AD3" w14:textId="631CBA70" w:rsidR="00244209" w:rsidRDefault="00244209">
            <w:pPr>
              <w:pStyle w:val="Stopka"/>
              <w:jc w:val="right"/>
            </w:pPr>
            <w:r w:rsidRPr="00244209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244209">
              <w:rPr>
                <w:rFonts w:ascii="Arial Narrow" w:hAnsi="Arial Narrow"/>
                <w:b/>
                <w:bCs/>
              </w:rPr>
              <w:fldChar w:fldCharType="begin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244209">
              <w:rPr>
                <w:rFonts w:ascii="Arial Narrow" w:hAnsi="Arial Narrow"/>
                <w:b/>
                <w:bCs/>
              </w:rPr>
              <w:fldChar w:fldCharType="separate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244209">
              <w:rPr>
                <w:rFonts w:ascii="Arial Narrow" w:hAnsi="Arial Narrow"/>
                <w:b/>
                <w:bCs/>
              </w:rPr>
              <w:fldChar w:fldCharType="end"/>
            </w:r>
            <w:r w:rsidRPr="00244209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244209">
              <w:rPr>
                <w:rFonts w:ascii="Arial Narrow" w:hAnsi="Arial Narrow"/>
                <w:b/>
                <w:bCs/>
              </w:rPr>
              <w:fldChar w:fldCharType="begin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244209">
              <w:rPr>
                <w:rFonts w:ascii="Arial Narrow" w:hAnsi="Arial Narrow"/>
                <w:b/>
                <w:bCs/>
              </w:rPr>
              <w:fldChar w:fldCharType="separate"/>
            </w:r>
            <w:r w:rsidRPr="0024420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244209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0A5C0B39" w14:textId="77777777" w:rsidR="00244209" w:rsidRDefault="00244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9110" w14:textId="77777777" w:rsidR="00244209" w:rsidRDefault="00244209" w:rsidP="00244209">
      <w:pPr>
        <w:spacing w:after="0" w:line="240" w:lineRule="auto"/>
      </w:pPr>
      <w:r>
        <w:separator/>
      </w:r>
    </w:p>
  </w:footnote>
  <w:footnote w:type="continuationSeparator" w:id="0">
    <w:p w14:paraId="5B9DB382" w14:textId="77777777" w:rsidR="00244209" w:rsidRDefault="00244209" w:rsidP="0024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02"/>
    <w:multiLevelType w:val="hybridMultilevel"/>
    <w:tmpl w:val="56440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1F07"/>
    <w:multiLevelType w:val="hybridMultilevel"/>
    <w:tmpl w:val="2EE20142"/>
    <w:lvl w:ilvl="0" w:tplc="AF0CE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376856"/>
    <w:multiLevelType w:val="hybridMultilevel"/>
    <w:tmpl w:val="AA367D52"/>
    <w:lvl w:ilvl="0" w:tplc="2DA21F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A694B"/>
    <w:multiLevelType w:val="hybridMultilevel"/>
    <w:tmpl w:val="D602B30E"/>
    <w:lvl w:ilvl="0" w:tplc="C4EE9A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7B5FFA"/>
    <w:multiLevelType w:val="hybridMultilevel"/>
    <w:tmpl w:val="42AE9F98"/>
    <w:lvl w:ilvl="0" w:tplc="1034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42693"/>
    <w:multiLevelType w:val="hybridMultilevel"/>
    <w:tmpl w:val="3C4EDC52"/>
    <w:lvl w:ilvl="0" w:tplc="9F2243B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D967FC"/>
    <w:multiLevelType w:val="hybridMultilevel"/>
    <w:tmpl w:val="F4B4671C"/>
    <w:lvl w:ilvl="0" w:tplc="D292DD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340688"/>
    <w:multiLevelType w:val="hybridMultilevel"/>
    <w:tmpl w:val="A5C02256"/>
    <w:lvl w:ilvl="0" w:tplc="8F5405D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724E21"/>
    <w:multiLevelType w:val="hybridMultilevel"/>
    <w:tmpl w:val="614C0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045">
    <w:abstractNumId w:val="4"/>
  </w:num>
  <w:num w:numId="2" w16cid:durableId="417530096">
    <w:abstractNumId w:val="2"/>
  </w:num>
  <w:num w:numId="3" w16cid:durableId="1692872711">
    <w:abstractNumId w:val="1"/>
  </w:num>
  <w:num w:numId="4" w16cid:durableId="1598708533">
    <w:abstractNumId w:val="6"/>
  </w:num>
  <w:num w:numId="5" w16cid:durableId="1462336656">
    <w:abstractNumId w:val="7"/>
  </w:num>
  <w:num w:numId="6" w16cid:durableId="327365953">
    <w:abstractNumId w:val="5"/>
  </w:num>
  <w:num w:numId="7" w16cid:durableId="463549023">
    <w:abstractNumId w:val="0"/>
  </w:num>
  <w:num w:numId="8" w16cid:durableId="1932733329">
    <w:abstractNumId w:val="3"/>
  </w:num>
  <w:num w:numId="9" w16cid:durableId="1240141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9"/>
    <w:rsid w:val="00005458"/>
    <w:rsid w:val="000547A7"/>
    <w:rsid w:val="00055130"/>
    <w:rsid w:val="00061B4C"/>
    <w:rsid w:val="0011091F"/>
    <w:rsid w:val="001412B7"/>
    <w:rsid w:val="0018352A"/>
    <w:rsid w:val="0022017B"/>
    <w:rsid w:val="00225B2D"/>
    <w:rsid w:val="00244209"/>
    <w:rsid w:val="0026385A"/>
    <w:rsid w:val="002A6CDD"/>
    <w:rsid w:val="002C52F4"/>
    <w:rsid w:val="002C5E7A"/>
    <w:rsid w:val="002D3EEC"/>
    <w:rsid w:val="003126F4"/>
    <w:rsid w:val="00334259"/>
    <w:rsid w:val="00345117"/>
    <w:rsid w:val="00387530"/>
    <w:rsid w:val="0039414A"/>
    <w:rsid w:val="00456EBB"/>
    <w:rsid w:val="00490F5A"/>
    <w:rsid w:val="00496F05"/>
    <w:rsid w:val="004A15B3"/>
    <w:rsid w:val="004A4776"/>
    <w:rsid w:val="004A5DE2"/>
    <w:rsid w:val="004B7A07"/>
    <w:rsid w:val="00534BBE"/>
    <w:rsid w:val="00556082"/>
    <w:rsid w:val="00560154"/>
    <w:rsid w:val="00581865"/>
    <w:rsid w:val="005819BB"/>
    <w:rsid w:val="005A2457"/>
    <w:rsid w:val="005B4B33"/>
    <w:rsid w:val="006C7715"/>
    <w:rsid w:val="00786837"/>
    <w:rsid w:val="007A2D9F"/>
    <w:rsid w:val="007A33A1"/>
    <w:rsid w:val="007B5EB2"/>
    <w:rsid w:val="007E16BE"/>
    <w:rsid w:val="00830CE7"/>
    <w:rsid w:val="00843F88"/>
    <w:rsid w:val="00882562"/>
    <w:rsid w:val="00913F12"/>
    <w:rsid w:val="00983525"/>
    <w:rsid w:val="00991C39"/>
    <w:rsid w:val="009A67F9"/>
    <w:rsid w:val="009B3A00"/>
    <w:rsid w:val="009F5564"/>
    <w:rsid w:val="009F6088"/>
    <w:rsid w:val="00A12BB8"/>
    <w:rsid w:val="00A61548"/>
    <w:rsid w:val="00A61826"/>
    <w:rsid w:val="00A743E2"/>
    <w:rsid w:val="00A93433"/>
    <w:rsid w:val="00AB1373"/>
    <w:rsid w:val="00B0790D"/>
    <w:rsid w:val="00B17E00"/>
    <w:rsid w:val="00B231AC"/>
    <w:rsid w:val="00B7464A"/>
    <w:rsid w:val="00B7622A"/>
    <w:rsid w:val="00C41CAC"/>
    <w:rsid w:val="00C46542"/>
    <w:rsid w:val="00C905DC"/>
    <w:rsid w:val="00CA7045"/>
    <w:rsid w:val="00D73D93"/>
    <w:rsid w:val="00D833D7"/>
    <w:rsid w:val="00D858C5"/>
    <w:rsid w:val="00DB612E"/>
    <w:rsid w:val="00DE626D"/>
    <w:rsid w:val="00E234FB"/>
    <w:rsid w:val="00E504D6"/>
    <w:rsid w:val="00E63059"/>
    <w:rsid w:val="00F05227"/>
    <w:rsid w:val="00F36E75"/>
    <w:rsid w:val="00F47F30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8E34"/>
  <w15:docId w15:val="{9374CFE8-CAEF-4819-B170-5185749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F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link w:val="AkapitzlistZnak"/>
    <w:uiPriority w:val="34"/>
    <w:qFormat/>
    <w:rsid w:val="00490F5A"/>
    <w:pPr>
      <w:ind w:left="720"/>
      <w:contextualSpacing/>
    </w:pPr>
  </w:style>
  <w:style w:type="table" w:styleId="Tabela-Siatka">
    <w:name w:val="Table Grid"/>
    <w:basedOn w:val="Standardowy"/>
    <w:uiPriority w:val="59"/>
    <w:rsid w:val="00A7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244209"/>
  </w:style>
  <w:style w:type="paragraph" w:styleId="Nagwek">
    <w:name w:val="header"/>
    <w:basedOn w:val="Normalny"/>
    <w:link w:val="NagwekZnak"/>
    <w:uiPriority w:val="99"/>
    <w:unhideWhenUsed/>
    <w:rsid w:val="0024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209"/>
  </w:style>
  <w:style w:type="paragraph" w:styleId="Stopka">
    <w:name w:val="footer"/>
    <w:basedOn w:val="Normalny"/>
    <w:link w:val="StopkaZnak"/>
    <w:uiPriority w:val="99"/>
    <w:unhideWhenUsed/>
    <w:rsid w:val="0024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Michał Kwieciński</cp:lastModifiedBy>
  <cp:revision>2</cp:revision>
  <cp:lastPrinted>2019-09-30T08:41:00Z</cp:lastPrinted>
  <dcterms:created xsi:type="dcterms:W3CDTF">2025-09-26T08:23:00Z</dcterms:created>
  <dcterms:modified xsi:type="dcterms:W3CDTF">2025-09-26T08:23:00Z</dcterms:modified>
</cp:coreProperties>
</file>